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C5F7" w14:textId="44C2FC90" w:rsidR="002F4B1A" w:rsidRPr="002F4B1A" w:rsidRDefault="002F4B1A" w:rsidP="002F4B1A">
      <w:pPr>
        <w:pStyle w:val="NormalWeb"/>
        <w:shd w:val="clear" w:color="auto" w:fill="FFFFFF"/>
        <w:spacing w:line="360" w:lineRule="atLeast"/>
        <w:rPr>
          <w:rStyle w:val="Strong"/>
          <w:rFonts w:ascii="Arial" w:hAnsi="Arial" w:cs="Arial"/>
          <w:color w:val="444444"/>
          <w:sz w:val="32"/>
          <w:szCs w:val="32"/>
        </w:rPr>
      </w:pPr>
      <w:r w:rsidRPr="002F4B1A">
        <w:rPr>
          <w:rStyle w:val="Strong"/>
          <w:rFonts w:ascii="Arial" w:hAnsi="Arial" w:cs="Arial"/>
          <w:color w:val="444444"/>
          <w:sz w:val="32"/>
          <w:szCs w:val="32"/>
        </w:rPr>
        <w:t>2018</w:t>
      </w:r>
    </w:p>
    <w:p w14:paraId="10AB7DA0" w14:textId="79C9F3D9" w:rsidR="002F4B1A" w:rsidRDefault="002F4B1A" w:rsidP="002F4B1A">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Pre season: </w:t>
      </w:r>
      <w:r>
        <w:rPr>
          <w:rFonts w:ascii="Arial" w:hAnsi="Arial" w:cs="Arial"/>
          <w:color w:val="444444"/>
          <w:sz w:val="23"/>
          <w:szCs w:val="23"/>
        </w:rPr>
        <w:t>After a disappointing </w:t>
      </w:r>
      <w:hyperlink r:id="rId4" w:history="1">
        <w:r>
          <w:rPr>
            <w:rStyle w:val="Hyperlink"/>
            <w:rFonts w:ascii="Arial" w:hAnsi="Arial" w:cs="Arial"/>
            <w:color w:val="106951"/>
            <w:sz w:val="23"/>
            <w:szCs w:val="23"/>
          </w:rPr>
          <w:t>2017 season</w:t>
        </w:r>
      </w:hyperlink>
      <w:r>
        <w:rPr>
          <w:rFonts w:ascii="Arial" w:hAnsi="Arial" w:cs="Arial"/>
          <w:color w:val="444444"/>
          <w:sz w:val="23"/>
          <w:szCs w:val="23"/>
        </w:rPr>
        <w:t>, the team regrouped for the </w:t>
      </w:r>
      <w:hyperlink r:id="rId5" w:history="1">
        <w:r>
          <w:rPr>
            <w:rStyle w:val="Hyperlink"/>
            <w:rFonts w:ascii="Arial" w:hAnsi="Arial" w:cs="Arial"/>
            <w:color w:val="106951"/>
            <w:sz w:val="23"/>
            <w:szCs w:val="23"/>
          </w:rPr>
          <w:t>2018 season</w:t>
        </w:r>
      </w:hyperlink>
      <w:r>
        <w:rPr>
          <w:rFonts w:ascii="Arial" w:hAnsi="Arial" w:cs="Arial"/>
          <w:color w:val="444444"/>
          <w:sz w:val="23"/>
          <w:szCs w:val="23"/>
        </w:rPr>
        <w:t>. </w:t>
      </w:r>
      <w:hyperlink r:id="rId6" w:history="1">
        <w:r>
          <w:rPr>
            <w:rStyle w:val="Hyperlink"/>
            <w:rFonts w:ascii="Arial" w:hAnsi="Arial" w:cs="Arial"/>
            <w:color w:val="106951"/>
            <w:sz w:val="23"/>
            <w:szCs w:val="23"/>
          </w:rPr>
          <w:t>Ágúst Gylfason</w:t>
        </w:r>
      </w:hyperlink>
      <w:r>
        <w:rPr>
          <w:rFonts w:ascii="Arial" w:hAnsi="Arial" w:cs="Arial"/>
          <w:color w:val="444444"/>
          <w:sz w:val="23"/>
          <w:szCs w:val="23"/>
        </w:rPr>
        <w:t> was hired as coach and </w:t>
      </w:r>
      <w:hyperlink r:id="rId7" w:history="1">
        <w:r>
          <w:rPr>
            <w:rStyle w:val="Hyperlink"/>
            <w:rFonts w:ascii="Arial" w:hAnsi="Arial" w:cs="Arial"/>
            <w:color w:val="106951"/>
            <w:sz w:val="23"/>
            <w:szCs w:val="23"/>
          </w:rPr>
          <w:t>Guðmundur Steinarsson </w:t>
        </w:r>
      </w:hyperlink>
      <w:r>
        <w:rPr>
          <w:rFonts w:ascii="Arial" w:hAnsi="Arial" w:cs="Arial"/>
          <w:color w:val="444444"/>
          <w:sz w:val="23"/>
          <w:szCs w:val="23"/>
        </w:rPr>
        <w:t>as assistant coach. Belgian defender Jonathan Hendrickx joined Breidablik in November 2017. Arnór Gauti returned to Breidablik after playing with IBV. Guðmundur Böðvar Guðjónsson joined the club from ÍA, and Oliver Sigurjónsson came on loan from Bodö / Glimt in Norway.Several players left the club before the 2018 season. Thórdur Steinar Hreidarsson went to Kórdrengja. Michee Efete returned to England, Martin Lund Pedersen went to his home in Denmark and Dino Dolmagic to Serbia. Páll Olgeir Thorsteinsson and Ólafur Hrafnsson joined Augnablik FC. Sólon Breki Leifsson and Ernir Bjarnason transferred to Leiknir in Reykjavik. Guðmundur Friðriksson signed a contract with Þróttur Reykjavik, and Kristinn Jónsson joined KR.</w:t>
      </w:r>
    </w:p>
    <w:p w14:paraId="1DFF10E9" w14:textId="77777777" w:rsidR="002F4B1A" w:rsidRDefault="002F4B1A" w:rsidP="002F4B1A">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Main season: </w:t>
      </w:r>
      <w:r>
        <w:rPr>
          <w:rFonts w:ascii="Arial" w:hAnsi="Arial" w:cs="Arial"/>
          <w:color w:val="444444"/>
          <w:sz w:val="23"/>
          <w:szCs w:val="23"/>
        </w:rPr>
        <w:t>The sports media predicted that Breiðablik be in the middle of the pack during the 2018 season, but that prediction did not materialize. Breiðablik reached its goal to be in one of the top three spots and ended up taking 2nd place with 44 points – only 2 points behind 1st place - thereby securing a spot in the 2019 European League. The team ended up with 44 points in 2018 – same number of points as in 2010, when Breiðablik won the title, but 2 points less than in 2015 when the Breiðablik earned 46 points - landing the team in 2nd place only 2 points behind the winning team. For 8 rounds Breiðablik was in the lead for 8 rounds in 2018. Only in one round this summer did the team fall below 3rd place. The team's defense was very strong and conceded only 17 goals - of which only 12 goals were conceded in open game (5 goals were scored from the penalty spot).</w:t>
      </w:r>
    </w:p>
    <w:p w14:paraId="5BBDE4D6" w14:textId="77777777" w:rsidR="002F4B1A" w:rsidRDefault="002F4B1A" w:rsidP="002F4B1A">
      <w:pPr>
        <w:pStyle w:val="NormalWeb"/>
        <w:shd w:val="clear" w:color="auto" w:fill="FFFFFF"/>
        <w:spacing w:line="360" w:lineRule="atLeast"/>
        <w:rPr>
          <w:rFonts w:ascii="Arial" w:hAnsi="Arial" w:cs="Arial"/>
          <w:color w:val="444444"/>
          <w:sz w:val="23"/>
          <w:szCs w:val="23"/>
        </w:rPr>
      </w:pPr>
      <w:hyperlink r:id="rId8" w:history="1">
        <w:r>
          <w:rPr>
            <w:rStyle w:val="Hyperlink"/>
            <w:rFonts w:ascii="Arial" w:hAnsi="Arial" w:cs="Arial"/>
            <w:color w:val="106951"/>
            <w:sz w:val="23"/>
            <w:szCs w:val="23"/>
            <w:u w:val="none"/>
          </w:rPr>
          <w:t>Stats 2018.</w:t>
        </w:r>
      </w:hyperlink>
    </w:p>
    <w:p w14:paraId="1F00D5D6" w14:textId="77777777" w:rsidR="002F4B1A" w:rsidRDefault="002F4B1A" w:rsidP="002F4B1A">
      <w:pPr>
        <w:pStyle w:val="NormalWeb"/>
        <w:shd w:val="clear" w:color="auto" w:fill="FFFFFF"/>
        <w:spacing w:line="360" w:lineRule="atLeast"/>
        <w:rPr>
          <w:rFonts w:ascii="Arial" w:hAnsi="Arial" w:cs="Arial"/>
          <w:color w:val="444444"/>
          <w:sz w:val="23"/>
          <w:szCs w:val="23"/>
        </w:rPr>
      </w:pPr>
      <w:hyperlink r:id="rId9" w:history="1">
        <w:r>
          <w:rPr>
            <w:rStyle w:val="Hyperlink"/>
            <w:rFonts w:ascii="Arial" w:hAnsi="Arial" w:cs="Arial"/>
            <w:color w:val="106951"/>
            <w:sz w:val="23"/>
            <w:szCs w:val="23"/>
            <w:u w:val="none"/>
          </w:rPr>
          <w:t>All games 2018</w:t>
        </w:r>
      </w:hyperlink>
    </w:p>
    <w:p w14:paraId="7E184263" w14:textId="77777777" w:rsidR="002F4B1A" w:rsidRDefault="002F4B1A" w:rsidP="002F4B1A">
      <w:pPr>
        <w:pStyle w:val="NormalWeb"/>
        <w:shd w:val="clear" w:color="auto" w:fill="FFFFFF"/>
        <w:spacing w:line="360" w:lineRule="atLeast"/>
        <w:rPr>
          <w:rFonts w:ascii="Arial" w:hAnsi="Arial" w:cs="Arial"/>
          <w:color w:val="444444"/>
          <w:sz w:val="23"/>
          <w:szCs w:val="23"/>
        </w:rPr>
      </w:pPr>
      <w:hyperlink r:id="rId10" w:history="1">
        <w:r>
          <w:rPr>
            <w:rStyle w:val="Hyperlink"/>
            <w:rFonts w:ascii="Arial" w:hAnsi="Arial" w:cs="Arial"/>
            <w:color w:val="106951"/>
            <w:sz w:val="23"/>
            <w:szCs w:val="23"/>
            <w:u w:val="none"/>
          </w:rPr>
          <w:t>2018 a-z overview</w:t>
        </w:r>
      </w:hyperlink>
    </w:p>
    <w:p w14:paraId="2EFBA22A" w14:textId="77777777" w:rsidR="002F4B1A" w:rsidRDefault="002F4B1A"/>
    <w:sectPr w:rsidR="002F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1A"/>
    <w:rsid w:val="002F4B1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9942"/>
  <w15:chartTrackingRefBased/>
  <w15:docId w15:val="{6ED92013-E33C-4E1A-A099-A4D06E45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B1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2F4B1A"/>
    <w:rPr>
      <w:b/>
      <w:bCs/>
    </w:rPr>
  </w:style>
  <w:style w:type="character" w:styleId="Hyperlink">
    <w:name w:val="Hyperlink"/>
    <w:basedOn w:val="DefaultParagraphFont"/>
    <w:uiPriority w:val="99"/>
    <w:semiHidden/>
    <w:unhideWhenUsed/>
    <w:rsid w:val="002F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6587">
      <w:bodyDiv w:val="1"/>
      <w:marLeft w:val="0"/>
      <w:marRight w:val="0"/>
      <w:marTop w:val="0"/>
      <w:marBottom w:val="0"/>
      <w:divBdr>
        <w:top w:val="none" w:sz="0" w:space="0" w:color="auto"/>
        <w:left w:val="none" w:sz="0" w:space="0" w:color="auto"/>
        <w:bottom w:val="none" w:sz="0" w:space="0" w:color="auto"/>
        <w:right w:val="none" w:sz="0" w:space="0" w:color="auto"/>
      </w:divBdr>
    </w:div>
    <w:div w:id="12228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kar.is/frettir/tolfraedi_og_yfirlit_2018_-_samantekt/" TargetMode="External"/><Relationship Id="rId3" Type="http://schemas.openxmlformats.org/officeDocument/2006/relationships/webSettings" Target="webSettings.xml"/><Relationship Id="rId7" Type="http://schemas.openxmlformats.org/officeDocument/2006/relationships/hyperlink" Target="https://www.blikar.is/frettir/agust_tekur_formlega_vid_bliku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ikar.is/frettir/agust_tekur_formlega_vid_blikum/" TargetMode="External"/><Relationship Id="rId11" Type="http://schemas.openxmlformats.org/officeDocument/2006/relationships/fontTable" Target="fontTable.xml"/><Relationship Id="rId5" Type="http://schemas.openxmlformats.org/officeDocument/2006/relationships/hyperlink" Target="http://www.blikar.is/sagan/2018" TargetMode="External"/><Relationship Id="rId10" Type="http://schemas.openxmlformats.org/officeDocument/2006/relationships/hyperlink" Target="http://www.blikar.is/sagan/2018" TargetMode="External"/><Relationship Id="rId4" Type="http://schemas.openxmlformats.org/officeDocument/2006/relationships/hyperlink" Target="http://www.blikar.is/leikir/2017" TargetMode="External"/><Relationship Id="rId9" Type="http://schemas.openxmlformats.org/officeDocument/2006/relationships/hyperlink" Target="http://www.blikar.is/leiki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Ómar Ágústsson</dc:creator>
  <cp:keywords/>
  <dc:description/>
  <cp:lastModifiedBy>Pétur Ómar Ágústsson</cp:lastModifiedBy>
  <cp:revision>1</cp:revision>
  <dcterms:created xsi:type="dcterms:W3CDTF">2022-06-17T20:54:00Z</dcterms:created>
  <dcterms:modified xsi:type="dcterms:W3CDTF">2022-06-17T20:56:00Z</dcterms:modified>
</cp:coreProperties>
</file>